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0700C" w:rsidRPr="00C0700C" w:rsidRDefault="00C0700C" w:rsidP="00C0700C">
      <w:pPr>
        <w:spacing w:line="480" w:lineRule="auto"/>
        <w:rPr>
          <w:rFonts w:ascii="Times New Roman" w:hAnsi="Times New Roman" w:cs="Times New Roman"/>
          <w:sz w:val="24"/>
          <w:szCs w:val="24"/>
        </w:rPr>
      </w:pPr>
    </w:p>
    <w:p w:rsidR="00C0700C" w:rsidRPr="00C0700C" w:rsidRDefault="00C0700C" w:rsidP="00C0700C">
      <w:pPr>
        <w:spacing w:line="480" w:lineRule="auto"/>
        <w:rPr>
          <w:rFonts w:ascii="Times New Roman" w:hAnsi="Times New Roman" w:cs="Times New Roman"/>
          <w:sz w:val="24"/>
          <w:szCs w:val="24"/>
        </w:rPr>
      </w:pPr>
    </w:p>
    <w:p w:rsidR="00C0700C" w:rsidRPr="00C0700C" w:rsidRDefault="00C0700C" w:rsidP="00C0700C">
      <w:pPr>
        <w:spacing w:line="480" w:lineRule="auto"/>
        <w:rPr>
          <w:rFonts w:ascii="Times New Roman" w:hAnsi="Times New Roman" w:cs="Times New Roman"/>
          <w:sz w:val="24"/>
          <w:szCs w:val="24"/>
        </w:rPr>
      </w:pPr>
    </w:p>
    <w:p w:rsidR="00C0700C" w:rsidRDefault="00C0700C" w:rsidP="00C0700C">
      <w:pPr>
        <w:spacing w:line="480" w:lineRule="auto"/>
        <w:rPr>
          <w:rFonts w:ascii="Times New Roman" w:hAnsi="Times New Roman" w:cs="Times New Roman"/>
          <w:sz w:val="24"/>
          <w:szCs w:val="24"/>
        </w:rPr>
      </w:pPr>
    </w:p>
    <w:p w:rsidR="00C0700C" w:rsidRDefault="00C0700C" w:rsidP="00C0700C">
      <w:pPr>
        <w:spacing w:line="480" w:lineRule="auto"/>
        <w:rPr>
          <w:rFonts w:ascii="Times New Roman" w:hAnsi="Times New Roman" w:cs="Times New Roman"/>
          <w:sz w:val="24"/>
          <w:szCs w:val="24"/>
        </w:rPr>
      </w:pPr>
    </w:p>
    <w:p w:rsidR="00C0700C" w:rsidRPr="00C0700C" w:rsidRDefault="00C0700C" w:rsidP="00C0700C">
      <w:pPr>
        <w:spacing w:line="480" w:lineRule="auto"/>
        <w:rPr>
          <w:rFonts w:ascii="Times New Roman" w:hAnsi="Times New Roman" w:cs="Times New Roman"/>
          <w:sz w:val="24"/>
          <w:szCs w:val="24"/>
        </w:rPr>
      </w:pPr>
    </w:p>
    <w:p w:rsidR="00C0700C" w:rsidRPr="00C0700C" w:rsidRDefault="00C0700C" w:rsidP="00C0700C">
      <w:pPr>
        <w:spacing w:line="480" w:lineRule="auto"/>
        <w:jc w:val="center"/>
        <w:rPr>
          <w:rFonts w:ascii="Times New Roman" w:hAnsi="Times New Roman" w:cs="Times New Roman"/>
          <w:b/>
          <w:sz w:val="24"/>
          <w:szCs w:val="24"/>
        </w:rPr>
      </w:pPr>
      <w:r w:rsidRPr="00C0700C">
        <w:rPr>
          <w:rFonts w:ascii="Times New Roman" w:hAnsi="Times New Roman" w:cs="Times New Roman"/>
          <w:b/>
          <w:sz w:val="24"/>
          <w:szCs w:val="24"/>
        </w:rPr>
        <w:t>The Case of Charles Whitman</w:t>
      </w:r>
    </w:p>
    <w:p w:rsidR="00C0700C" w:rsidRPr="00C0700C" w:rsidRDefault="00C0700C" w:rsidP="00C0700C">
      <w:pPr>
        <w:spacing w:line="480" w:lineRule="auto"/>
        <w:jc w:val="center"/>
        <w:rPr>
          <w:rFonts w:ascii="Times New Roman" w:hAnsi="Times New Roman" w:cs="Times New Roman"/>
          <w:sz w:val="24"/>
          <w:szCs w:val="24"/>
        </w:rPr>
      </w:pPr>
      <w:r w:rsidRPr="00C0700C">
        <w:rPr>
          <w:rFonts w:ascii="Times New Roman" w:hAnsi="Times New Roman" w:cs="Times New Roman"/>
          <w:sz w:val="24"/>
          <w:szCs w:val="24"/>
        </w:rPr>
        <w:t>Name</w:t>
      </w:r>
    </w:p>
    <w:p w:rsidR="00C0700C" w:rsidRPr="00C0700C" w:rsidRDefault="00C0700C" w:rsidP="00C0700C">
      <w:pPr>
        <w:spacing w:line="480" w:lineRule="auto"/>
        <w:jc w:val="center"/>
        <w:rPr>
          <w:rFonts w:ascii="Times New Roman" w:hAnsi="Times New Roman" w:cs="Times New Roman"/>
          <w:sz w:val="24"/>
          <w:szCs w:val="24"/>
        </w:rPr>
      </w:pPr>
      <w:r w:rsidRPr="00C0700C">
        <w:rPr>
          <w:rFonts w:ascii="Times New Roman" w:hAnsi="Times New Roman" w:cs="Times New Roman"/>
          <w:sz w:val="24"/>
          <w:szCs w:val="24"/>
        </w:rPr>
        <w:t>Institution</w:t>
      </w:r>
    </w:p>
    <w:p w:rsidR="00C0700C" w:rsidRPr="00C0700C" w:rsidRDefault="00C0700C" w:rsidP="00C0700C">
      <w:pPr>
        <w:spacing w:line="480" w:lineRule="auto"/>
        <w:jc w:val="center"/>
        <w:rPr>
          <w:rFonts w:ascii="Times New Roman" w:hAnsi="Times New Roman" w:cs="Times New Roman"/>
          <w:sz w:val="24"/>
          <w:szCs w:val="24"/>
        </w:rPr>
      </w:pPr>
      <w:r w:rsidRPr="00C0700C">
        <w:rPr>
          <w:rFonts w:ascii="Times New Roman" w:hAnsi="Times New Roman" w:cs="Times New Roman"/>
          <w:sz w:val="24"/>
          <w:szCs w:val="24"/>
        </w:rPr>
        <w:t>Date</w:t>
      </w:r>
    </w:p>
    <w:p w:rsidR="00C0700C" w:rsidRPr="00C0700C" w:rsidRDefault="00C0700C" w:rsidP="00C0700C">
      <w:pPr>
        <w:spacing w:line="480" w:lineRule="auto"/>
        <w:jc w:val="center"/>
        <w:rPr>
          <w:rFonts w:ascii="Times New Roman" w:hAnsi="Times New Roman" w:cs="Times New Roman"/>
          <w:sz w:val="24"/>
          <w:szCs w:val="24"/>
        </w:rPr>
      </w:pPr>
    </w:p>
    <w:p w:rsidR="00C0700C" w:rsidRPr="00C0700C" w:rsidRDefault="00C0700C" w:rsidP="00C0700C">
      <w:pPr>
        <w:spacing w:line="480" w:lineRule="auto"/>
        <w:rPr>
          <w:rFonts w:ascii="Times New Roman" w:hAnsi="Times New Roman" w:cs="Times New Roman"/>
          <w:sz w:val="24"/>
          <w:szCs w:val="24"/>
        </w:rPr>
      </w:pPr>
    </w:p>
    <w:p w:rsidR="00C0700C" w:rsidRPr="00C0700C" w:rsidRDefault="00C0700C" w:rsidP="00C0700C">
      <w:pPr>
        <w:spacing w:line="480" w:lineRule="auto"/>
        <w:rPr>
          <w:rFonts w:ascii="Times New Roman" w:hAnsi="Times New Roman" w:cs="Times New Roman"/>
          <w:sz w:val="24"/>
          <w:szCs w:val="24"/>
        </w:rPr>
      </w:pPr>
    </w:p>
    <w:p w:rsidR="00C0700C" w:rsidRDefault="00C0700C" w:rsidP="00C0700C">
      <w:pPr>
        <w:spacing w:line="480" w:lineRule="auto"/>
        <w:rPr>
          <w:rFonts w:ascii="Times New Roman" w:hAnsi="Times New Roman" w:cs="Times New Roman"/>
          <w:sz w:val="24"/>
          <w:szCs w:val="24"/>
        </w:rPr>
      </w:pPr>
    </w:p>
    <w:p w:rsidR="00C0700C" w:rsidRDefault="00C0700C" w:rsidP="00C0700C">
      <w:pPr>
        <w:spacing w:line="480" w:lineRule="auto"/>
        <w:rPr>
          <w:rFonts w:ascii="Times New Roman" w:hAnsi="Times New Roman" w:cs="Times New Roman"/>
          <w:sz w:val="24"/>
          <w:szCs w:val="24"/>
        </w:rPr>
      </w:pPr>
    </w:p>
    <w:p w:rsidR="00C0700C" w:rsidRDefault="00C0700C" w:rsidP="00C0700C">
      <w:pPr>
        <w:spacing w:line="480" w:lineRule="auto"/>
        <w:rPr>
          <w:rFonts w:ascii="Times New Roman" w:hAnsi="Times New Roman" w:cs="Times New Roman"/>
          <w:sz w:val="24"/>
          <w:szCs w:val="24"/>
        </w:rPr>
      </w:pPr>
    </w:p>
    <w:p w:rsidR="00C0700C" w:rsidRDefault="00C0700C" w:rsidP="00C0700C">
      <w:pPr>
        <w:spacing w:line="480" w:lineRule="auto"/>
        <w:rPr>
          <w:rFonts w:ascii="Times New Roman" w:hAnsi="Times New Roman" w:cs="Times New Roman"/>
          <w:sz w:val="24"/>
          <w:szCs w:val="24"/>
        </w:rPr>
      </w:pPr>
    </w:p>
    <w:p w:rsidR="000C1ED2" w:rsidRPr="00C0700C" w:rsidRDefault="000C1ED2" w:rsidP="00C0700C">
      <w:pPr>
        <w:spacing w:line="480" w:lineRule="auto"/>
        <w:jc w:val="center"/>
        <w:rPr>
          <w:rFonts w:ascii="Times New Roman" w:hAnsi="Times New Roman" w:cs="Times New Roman"/>
          <w:b/>
          <w:sz w:val="24"/>
          <w:szCs w:val="24"/>
        </w:rPr>
      </w:pPr>
      <w:r w:rsidRPr="00C0700C">
        <w:rPr>
          <w:rFonts w:ascii="Times New Roman" w:hAnsi="Times New Roman" w:cs="Times New Roman"/>
          <w:b/>
          <w:sz w:val="24"/>
          <w:szCs w:val="24"/>
        </w:rPr>
        <w:lastRenderedPageBreak/>
        <w:t>The Case of Charles Whitman</w:t>
      </w:r>
    </w:p>
    <w:p w:rsidR="000C1ED2" w:rsidRPr="00C0700C" w:rsidRDefault="000C1ED2" w:rsidP="00C0700C">
      <w:pPr>
        <w:spacing w:line="480" w:lineRule="auto"/>
        <w:jc w:val="center"/>
        <w:rPr>
          <w:rFonts w:ascii="Times New Roman" w:hAnsi="Times New Roman" w:cs="Times New Roman"/>
          <w:b/>
          <w:sz w:val="24"/>
          <w:szCs w:val="24"/>
        </w:rPr>
      </w:pPr>
      <w:r w:rsidRPr="00C0700C">
        <w:rPr>
          <w:rFonts w:ascii="Times New Roman" w:hAnsi="Times New Roman" w:cs="Times New Roman"/>
          <w:b/>
          <w:sz w:val="24"/>
          <w:szCs w:val="24"/>
        </w:rPr>
        <w:t>Assessing Whitman's Personality as a Forensic Psychologist</w:t>
      </w:r>
    </w:p>
    <w:p w:rsidR="000C1ED2" w:rsidRPr="00C0700C" w:rsidRDefault="000C1ED2" w:rsidP="00C0700C">
      <w:pPr>
        <w:spacing w:line="480" w:lineRule="auto"/>
        <w:ind w:firstLine="720"/>
        <w:rPr>
          <w:rFonts w:ascii="Times New Roman" w:hAnsi="Times New Roman" w:cs="Times New Roman"/>
          <w:sz w:val="24"/>
          <w:szCs w:val="24"/>
        </w:rPr>
      </w:pPr>
      <w:r w:rsidRPr="00C0700C">
        <w:rPr>
          <w:rFonts w:ascii="Times New Roman" w:hAnsi="Times New Roman" w:cs="Times New Roman"/>
          <w:sz w:val="24"/>
          <w:szCs w:val="24"/>
        </w:rPr>
        <w:t>As a forensic psychologist, I would assess the personality of Whitman by conducting various tests. Such tests include cognitive and an examination of mental status</w:t>
      </w:r>
      <w:r w:rsidR="00C0700C" w:rsidRPr="00C0700C">
        <w:rPr>
          <w:rFonts w:ascii="Times New Roman" w:hAnsi="Times New Roman" w:cs="Times New Roman"/>
          <w:sz w:val="24"/>
          <w:szCs w:val="24"/>
        </w:rPr>
        <w:t xml:space="preserve"> (</w:t>
      </w:r>
      <w:r w:rsidR="00C0700C" w:rsidRPr="00C0700C">
        <w:rPr>
          <w:rFonts w:ascii="Times New Roman" w:eastAsia="Times New Roman" w:hAnsi="Times New Roman" w:cs="Times New Roman"/>
          <w:sz w:val="24"/>
          <w:szCs w:val="24"/>
        </w:rPr>
        <w:t>Neal, 2018)</w:t>
      </w:r>
      <w:r w:rsidRPr="00C0700C">
        <w:rPr>
          <w:rFonts w:ascii="Times New Roman" w:hAnsi="Times New Roman" w:cs="Times New Roman"/>
          <w:sz w:val="24"/>
          <w:szCs w:val="24"/>
        </w:rPr>
        <w:t xml:space="preserve">. A cognitive test would be essential in determining the cognition level of Whitman. Basically, cognitive tests are meant to ascertain the functionality of the brain or otherwise. In the given scenario, Whitman has conducted several killings, including those of his mother, wife, son, and the shooting at his university. Therefore, it would be important it assess his level of cognition. An examination of the mental state involves evaluating things like cognitive ability, emotions, and appearance. The primary purpose of a mental examination test is to evaluate the presence as well as the extent of mental impairment, and this is made possible due to the fact that Whitman had a brain tumor.   </w:t>
      </w:r>
    </w:p>
    <w:p w:rsidR="000C1ED2" w:rsidRPr="00C0700C" w:rsidRDefault="000C1ED2" w:rsidP="00C0700C">
      <w:pPr>
        <w:spacing w:line="480" w:lineRule="auto"/>
        <w:jc w:val="center"/>
        <w:rPr>
          <w:rFonts w:ascii="Times New Roman" w:hAnsi="Times New Roman" w:cs="Times New Roman"/>
          <w:b/>
          <w:sz w:val="24"/>
          <w:szCs w:val="24"/>
        </w:rPr>
      </w:pPr>
      <w:r w:rsidRPr="00C0700C">
        <w:rPr>
          <w:rFonts w:ascii="Times New Roman" w:hAnsi="Times New Roman" w:cs="Times New Roman"/>
          <w:b/>
          <w:sz w:val="24"/>
          <w:szCs w:val="24"/>
        </w:rPr>
        <w:t>The risk or Protective Factors</w:t>
      </w:r>
    </w:p>
    <w:p w:rsidR="000C1ED2" w:rsidRPr="00C0700C" w:rsidRDefault="000C1ED2" w:rsidP="00C0700C">
      <w:pPr>
        <w:spacing w:line="480" w:lineRule="auto"/>
        <w:ind w:firstLine="720"/>
        <w:rPr>
          <w:rFonts w:ascii="Times New Roman" w:hAnsi="Times New Roman" w:cs="Times New Roman"/>
          <w:sz w:val="24"/>
          <w:szCs w:val="24"/>
        </w:rPr>
      </w:pPr>
      <w:r w:rsidRPr="00C0700C">
        <w:rPr>
          <w:rFonts w:ascii="Times New Roman" w:hAnsi="Times New Roman" w:cs="Times New Roman"/>
          <w:sz w:val="24"/>
          <w:szCs w:val="24"/>
        </w:rPr>
        <w:t>One of the risk factors from Whitman's background that may be associated with his shootings is the violent behavior of his father. From the given scenario, it is evident that Whitman's father was abusive, both physically as well as emotionally, to his family, and this might have contributed to the violent behavior of Whitman</w:t>
      </w:r>
      <w:r w:rsidR="00C0700C" w:rsidRPr="00C0700C">
        <w:rPr>
          <w:rFonts w:ascii="Times New Roman" w:hAnsi="Times New Roman" w:cs="Times New Roman"/>
          <w:sz w:val="24"/>
          <w:szCs w:val="24"/>
        </w:rPr>
        <w:t xml:space="preserve"> (Austin History Center, 2000)</w:t>
      </w:r>
      <w:r w:rsidRPr="00C0700C">
        <w:rPr>
          <w:rFonts w:ascii="Times New Roman" w:hAnsi="Times New Roman" w:cs="Times New Roman"/>
          <w:sz w:val="24"/>
          <w:szCs w:val="24"/>
        </w:rPr>
        <w:t xml:space="preserve">. In criminology, social learning theory states that what children learn from their parents may </w:t>
      </w:r>
      <w:r w:rsidR="00A8388C" w:rsidRPr="00C0700C">
        <w:rPr>
          <w:rFonts w:ascii="Times New Roman" w:hAnsi="Times New Roman" w:cs="Times New Roman"/>
          <w:sz w:val="24"/>
          <w:szCs w:val="24"/>
        </w:rPr>
        <w:t xml:space="preserve">possibly </w:t>
      </w:r>
      <w:r w:rsidRPr="00C0700C">
        <w:rPr>
          <w:rFonts w:ascii="Times New Roman" w:hAnsi="Times New Roman" w:cs="Times New Roman"/>
          <w:sz w:val="24"/>
          <w:szCs w:val="24"/>
        </w:rPr>
        <w:t xml:space="preserve">reflect in their future lives. Another factor is that Whitman had a brain tumor. A brain tumor may result in mental impairment, and the respective individual may perform inhumane activities like shooting.   </w:t>
      </w:r>
    </w:p>
    <w:p w:rsidR="000C1ED2" w:rsidRPr="00C0700C" w:rsidRDefault="000C1ED2" w:rsidP="00C0700C">
      <w:pPr>
        <w:spacing w:line="480" w:lineRule="auto"/>
        <w:jc w:val="center"/>
        <w:rPr>
          <w:rFonts w:ascii="Times New Roman" w:hAnsi="Times New Roman" w:cs="Times New Roman"/>
          <w:b/>
          <w:sz w:val="24"/>
          <w:szCs w:val="24"/>
        </w:rPr>
      </w:pPr>
      <w:r w:rsidRPr="00C0700C">
        <w:rPr>
          <w:rFonts w:ascii="Times New Roman" w:hAnsi="Times New Roman" w:cs="Times New Roman"/>
          <w:b/>
          <w:sz w:val="24"/>
          <w:szCs w:val="24"/>
        </w:rPr>
        <w:t>How I Would Assist the Prosecution</w:t>
      </w:r>
    </w:p>
    <w:p w:rsidR="00DD1D5A" w:rsidRPr="00C0700C" w:rsidRDefault="000C1ED2" w:rsidP="00C0700C">
      <w:pPr>
        <w:spacing w:line="480" w:lineRule="auto"/>
        <w:ind w:firstLine="720"/>
        <w:rPr>
          <w:rFonts w:ascii="Times New Roman" w:hAnsi="Times New Roman" w:cs="Times New Roman"/>
          <w:sz w:val="24"/>
          <w:szCs w:val="24"/>
        </w:rPr>
      </w:pPr>
      <w:r w:rsidRPr="00C0700C">
        <w:rPr>
          <w:rFonts w:ascii="Times New Roman" w:hAnsi="Times New Roman" w:cs="Times New Roman"/>
          <w:sz w:val="24"/>
          <w:szCs w:val="24"/>
        </w:rPr>
        <w:lastRenderedPageBreak/>
        <w:t>Supposing I was working for the prosecution side, one of the ways through which I would assist them would be by ordering a mental assessment of the suspect. For criminal cases involving murder, it is prudent to conduct a mental assessment of the suspects to determine their mental status</w:t>
      </w:r>
      <w:r w:rsidR="00C0700C" w:rsidRPr="00C0700C">
        <w:rPr>
          <w:rFonts w:ascii="Times New Roman" w:hAnsi="Times New Roman" w:cs="Times New Roman"/>
          <w:sz w:val="24"/>
          <w:szCs w:val="24"/>
        </w:rPr>
        <w:t xml:space="preserve"> (</w:t>
      </w:r>
      <w:r w:rsidR="00C0700C" w:rsidRPr="00C0700C">
        <w:rPr>
          <w:rFonts w:ascii="Times New Roman" w:eastAsia="Times New Roman" w:hAnsi="Times New Roman" w:cs="Times New Roman"/>
          <w:sz w:val="24"/>
          <w:szCs w:val="24"/>
        </w:rPr>
        <w:t>Neal, 2018)</w:t>
      </w:r>
      <w:r w:rsidRPr="00C0700C">
        <w:rPr>
          <w:rFonts w:ascii="Times New Roman" w:hAnsi="Times New Roman" w:cs="Times New Roman"/>
          <w:sz w:val="24"/>
          <w:szCs w:val="24"/>
        </w:rPr>
        <w:t xml:space="preserve">. The result from the mental assessment would be helpful in determining the criminal charges of the suspect.   </w:t>
      </w:r>
    </w:p>
    <w:p w:rsidR="00C0700C" w:rsidRDefault="00C0700C" w:rsidP="00C0700C">
      <w:pPr>
        <w:spacing w:line="480" w:lineRule="auto"/>
        <w:jc w:val="center"/>
        <w:rPr>
          <w:rFonts w:ascii="Times New Roman" w:hAnsi="Times New Roman" w:cs="Times New Roman"/>
          <w:b/>
          <w:sz w:val="24"/>
          <w:szCs w:val="24"/>
        </w:rPr>
      </w:pPr>
    </w:p>
    <w:p w:rsidR="00C0700C" w:rsidRDefault="00C0700C" w:rsidP="00C0700C">
      <w:pPr>
        <w:spacing w:line="480" w:lineRule="auto"/>
        <w:jc w:val="center"/>
        <w:rPr>
          <w:rFonts w:ascii="Times New Roman" w:hAnsi="Times New Roman" w:cs="Times New Roman"/>
          <w:b/>
          <w:sz w:val="24"/>
          <w:szCs w:val="24"/>
        </w:rPr>
      </w:pPr>
    </w:p>
    <w:p w:rsidR="00C0700C" w:rsidRDefault="00C0700C" w:rsidP="00C0700C">
      <w:pPr>
        <w:spacing w:line="480" w:lineRule="auto"/>
        <w:jc w:val="center"/>
        <w:rPr>
          <w:rFonts w:ascii="Times New Roman" w:hAnsi="Times New Roman" w:cs="Times New Roman"/>
          <w:b/>
          <w:sz w:val="24"/>
          <w:szCs w:val="24"/>
        </w:rPr>
      </w:pPr>
    </w:p>
    <w:p w:rsidR="00C0700C" w:rsidRDefault="00C0700C" w:rsidP="00C0700C">
      <w:pPr>
        <w:spacing w:line="480" w:lineRule="auto"/>
        <w:jc w:val="center"/>
        <w:rPr>
          <w:rFonts w:ascii="Times New Roman" w:hAnsi="Times New Roman" w:cs="Times New Roman"/>
          <w:b/>
          <w:sz w:val="24"/>
          <w:szCs w:val="24"/>
        </w:rPr>
      </w:pPr>
    </w:p>
    <w:p w:rsidR="00C0700C" w:rsidRDefault="00C0700C" w:rsidP="00C0700C">
      <w:pPr>
        <w:spacing w:line="480" w:lineRule="auto"/>
        <w:jc w:val="center"/>
        <w:rPr>
          <w:rFonts w:ascii="Times New Roman" w:hAnsi="Times New Roman" w:cs="Times New Roman"/>
          <w:b/>
          <w:sz w:val="24"/>
          <w:szCs w:val="24"/>
        </w:rPr>
      </w:pPr>
    </w:p>
    <w:p w:rsidR="00C0700C" w:rsidRDefault="00C0700C" w:rsidP="00C0700C">
      <w:pPr>
        <w:spacing w:line="480" w:lineRule="auto"/>
        <w:jc w:val="center"/>
        <w:rPr>
          <w:rFonts w:ascii="Times New Roman" w:hAnsi="Times New Roman" w:cs="Times New Roman"/>
          <w:b/>
          <w:sz w:val="24"/>
          <w:szCs w:val="24"/>
        </w:rPr>
      </w:pPr>
    </w:p>
    <w:p w:rsidR="00C0700C" w:rsidRDefault="00C0700C" w:rsidP="00C0700C">
      <w:pPr>
        <w:spacing w:line="480" w:lineRule="auto"/>
        <w:jc w:val="center"/>
        <w:rPr>
          <w:rFonts w:ascii="Times New Roman" w:hAnsi="Times New Roman" w:cs="Times New Roman"/>
          <w:b/>
          <w:sz w:val="24"/>
          <w:szCs w:val="24"/>
        </w:rPr>
      </w:pPr>
    </w:p>
    <w:p w:rsidR="00C0700C" w:rsidRDefault="00C0700C" w:rsidP="00C0700C">
      <w:pPr>
        <w:spacing w:line="480" w:lineRule="auto"/>
        <w:jc w:val="center"/>
        <w:rPr>
          <w:rFonts w:ascii="Times New Roman" w:hAnsi="Times New Roman" w:cs="Times New Roman"/>
          <w:b/>
          <w:sz w:val="24"/>
          <w:szCs w:val="24"/>
        </w:rPr>
      </w:pPr>
    </w:p>
    <w:p w:rsidR="00C0700C" w:rsidRDefault="00C0700C" w:rsidP="00C0700C">
      <w:pPr>
        <w:spacing w:line="480" w:lineRule="auto"/>
        <w:jc w:val="center"/>
        <w:rPr>
          <w:rFonts w:ascii="Times New Roman" w:hAnsi="Times New Roman" w:cs="Times New Roman"/>
          <w:b/>
          <w:sz w:val="24"/>
          <w:szCs w:val="24"/>
        </w:rPr>
      </w:pPr>
    </w:p>
    <w:p w:rsidR="00C0700C" w:rsidRDefault="00C0700C" w:rsidP="00C0700C">
      <w:pPr>
        <w:spacing w:line="480" w:lineRule="auto"/>
        <w:jc w:val="center"/>
        <w:rPr>
          <w:rFonts w:ascii="Times New Roman" w:hAnsi="Times New Roman" w:cs="Times New Roman"/>
          <w:b/>
          <w:sz w:val="24"/>
          <w:szCs w:val="24"/>
        </w:rPr>
      </w:pPr>
    </w:p>
    <w:p w:rsidR="00C0700C" w:rsidRDefault="00C0700C" w:rsidP="00C0700C">
      <w:pPr>
        <w:spacing w:line="480" w:lineRule="auto"/>
        <w:jc w:val="center"/>
        <w:rPr>
          <w:rFonts w:ascii="Times New Roman" w:hAnsi="Times New Roman" w:cs="Times New Roman"/>
          <w:b/>
          <w:sz w:val="24"/>
          <w:szCs w:val="24"/>
        </w:rPr>
      </w:pPr>
    </w:p>
    <w:p w:rsidR="00C0700C" w:rsidRDefault="00C0700C" w:rsidP="00C0700C">
      <w:pPr>
        <w:spacing w:line="480" w:lineRule="auto"/>
        <w:jc w:val="center"/>
        <w:rPr>
          <w:rFonts w:ascii="Times New Roman" w:hAnsi="Times New Roman" w:cs="Times New Roman"/>
          <w:b/>
          <w:sz w:val="24"/>
          <w:szCs w:val="24"/>
        </w:rPr>
      </w:pPr>
    </w:p>
    <w:p w:rsidR="00C0700C" w:rsidRDefault="00C0700C" w:rsidP="00C0700C">
      <w:pPr>
        <w:spacing w:line="480" w:lineRule="auto"/>
        <w:jc w:val="center"/>
        <w:rPr>
          <w:rFonts w:ascii="Times New Roman" w:hAnsi="Times New Roman" w:cs="Times New Roman"/>
          <w:b/>
          <w:sz w:val="24"/>
          <w:szCs w:val="24"/>
        </w:rPr>
      </w:pPr>
    </w:p>
    <w:p w:rsidR="00DD1D5A" w:rsidRPr="00C0700C" w:rsidRDefault="00DD1D5A" w:rsidP="00C0700C">
      <w:pPr>
        <w:spacing w:line="480" w:lineRule="auto"/>
        <w:jc w:val="center"/>
        <w:rPr>
          <w:rFonts w:ascii="Times New Roman" w:hAnsi="Times New Roman" w:cs="Times New Roman"/>
          <w:b/>
          <w:sz w:val="24"/>
          <w:szCs w:val="24"/>
        </w:rPr>
      </w:pPr>
      <w:r w:rsidRPr="00C0700C">
        <w:rPr>
          <w:rFonts w:ascii="Times New Roman" w:hAnsi="Times New Roman" w:cs="Times New Roman"/>
          <w:b/>
          <w:sz w:val="24"/>
          <w:szCs w:val="24"/>
        </w:rPr>
        <w:lastRenderedPageBreak/>
        <w:t>References</w:t>
      </w:r>
    </w:p>
    <w:p w:rsidR="00345F9E" w:rsidRPr="00C0700C" w:rsidRDefault="00DD1D5A" w:rsidP="00C0700C">
      <w:pPr>
        <w:spacing w:line="480" w:lineRule="auto"/>
        <w:ind w:left="720" w:hanging="720"/>
        <w:rPr>
          <w:rFonts w:ascii="Times New Roman" w:hAnsi="Times New Roman" w:cs="Times New Roman"/>
          <w:sz w:val="24"/>
          <w:szCs w:val="24"/>
        </w:rPr>
      </w:pPr>
      <w:r w:rsidRPr="00C0700C">
        <w:rPr>
          <w:rFonts w:ascii="Times New Roman" w:hAnsi="Times New Roman" w:cs="Times New Roman"/>
          <w:sz w:val="24"/>
          <w:szCs w:val="24"/>
        </w:rPr>
        <w:t xml:space="preserve">Austin History Center. (2000). Austin (Tex.) police department records of the Charles Whitman mass murder case: An inventory of the collection. Retrieved from </w:t>
      </w:r>
      <w:hyperlink r:id="rId6" w:history="1">
        <w:r w:rsidRPr="00C0700C">
          <w:rPr>
            <w:rStyle w:val="Hyperlink"/>
            <w:rFonts w:ascii="Times New Roman" w:hAnsi="Times New Roman" w:cs="Times New Roman"/>
            <w:sz w:val="24"/>
            <w:szCs w:val="24"/>
          </w:rPr>
          <w:t>http://www.lib.utexas.edu/taro/aushc/00489/ahc-00489.html</w:t>
        </w:r>
      </w:hyperlink>
    </w:p>
    <w:p w:rsidR="00C0700C" w:rsidRPr="00C0700C" w:rsidRDefault="00C0700C" w:rsidP="00C0700C">
      <w:pPr>
        <w:spacing w:after="0" w:line="480" w:lineRule="auto"/>
        <w:ind w:left="720" w:hanging="720"/>
        <w:rPr>
          <w:rFonts w:ascii="Times New Roman" w:eastAsia="Times New Roman" w:hAnsi="Times New Roman" w:cs="Times New Roman"/>
          <w:sz w:val="24"/>
          <w:szCs w:val="24"/>
        </w:rPr>
      </w:pPr>
      <w:r w:rsidRPr="00C0700C">
        <w:rPr>
          <w:rFonts w:ascii="Times New Roman" w:eastAsia="Times New Roman" w:hAnsi="Times New Roman" w:cs="Times New Roman"/>
          <w:sz w:val="24"/>
          <w:szCs w:val="24"/>
        </w:rPr>
        <w:t>Neal, T. (2018). Forensic psychology and correctional psychology: Distinct but related subfields of psychological sci</w:t>
      </w:r>
      <w:bookmarkStart w:id="0" w:name="_GoBack"/>
      <w:bookmarkEnd w:id="0"/>
      <w:r w:rsidRPr="00C0700C">
        <w:rPr>
          <w:rFonts w:ascii="Times New Roman" w:eastAsia="Times New Roman" w:hAnsi="Times New Roman" w:cs="Times New Roman"/>
          <w:sz w:val="24"/>
          <w:szCs w:val="24"/>
        </w:rPr>
        <w:t xml:space="preserve">ence and practice. </w:t>
      </w:r>
      <w:r w:rsidRPr="00C0700C">
        <w:rPr>
          <w:rFonts w:ascii="Times New Roman" w:eastAsia="Times New Roman" w:hAnsi="Times New Roman" w:cs="Times New Roman"/>
          <w:i/>
          <w:iCs/>
          <w:sz w:val="24"/>
          <w:szCs w:val="24"/>
        </w:rPr>
        <w:t>American Psychologist</w:t>
      </w:r>
      <w:r w:rsidRPr="00C0700C">
        <w:rPr>
          <w:rFonts w:ascii="Times New Roman" w:eastAsia="Times New Roman" w:hAnsi="Times New Roman" w:cs="Times New Roman"/>
          <w:sz w:val="24"/>
          <w:szCs w:val="24"/>
        </w:rPr>
        <w:t xml:space="preserve">, </w:t>
      </w:r>
      <w:r w:rsidRPr="00C0700C">
        <w:rPr>
          <w:rFonts w:ascii="Times New Roman" w:eastAsia="Times New Roman" w:hAnsi="Times New Roman" w:cs="Times New Roman"/>
          <w:i/>
          <w:iCs/>
          <w:sz w:val="24"/>
          <w:szCs w:val="24"/>
        </w:rPr>
        <w:t>73</w:t>
      </w:r>
      <w:r w:rsidRPr="00C0700C">
        <w:rPr>
          <w:rFonts w:ascii="Times New Roman" w:eastAsia="Times New Roman" w:hAnsi="Times New Roman" w:cs="Times New Roman"/>
          <w:sz w:val="24"/>
          <w:szCs w:val="24"/>
        </w:rPr>
        <w:t>(5), 651.</w:t>
      </w:r>
    </w:p>
    <w:p w:rsidR="00C0700C" w:rsidRPr="00C0700C" w:rsidRDefault="00C0700C" w:rsidP="00C0700C">
      <w:pPr>
        <w:spacing w:line="480" w:lineRule="auto"/>
        <w:rPr>
          <w:rFonts w:ascii="Times New Roman" w:hAnsi="Times New Roman" w:cs="Times New Roman"/>
          <w:sz w:val="24"/>
          <w:szCs w:val="24"/>
        </w:rPr>
      </w:pPr>
    </w:p>
    <w:sectPr w:rsidR="00C0700C" w:rsidRPr="00C0700C" w:rsidSect="00C0700C">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32676" w:rsidRDefault="00D32676" w:rsidP="00C0700C">
      <w:pPr>
        <w:spacing w:after="0" w:line="240" w:lineRule="auto"/>
      </w:pPr>
      <w:r>
        <w:separator/>
      </w:r>
    </w:p>
  </w:endnote>
  <w:endnote w:type="continuationSeparator" w:id="1">
    <w:p w:rsidR="00D32676" w:rsidRDefault="00D32676" w:rsidP="00C0700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32676" w:rsidRDefault="00D32676" w:rsidP="00C0700C">
      <w:pPr>
        <w:spacing w:after="0" w:line="240" w:lineRule="auto"/>
      </w:pPr>
      <w:r>
        <w:separator/>
      </w:r>
    </w:p>
  </w:footnote>
  <w:footnote w:type="continuationSeparator" w:id="1">
    <w:p w:rsidR="00D32676" w:rsidRDefault="00D32676" w:rsidP="00C0700C">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700C" w:rsidRPr="00603EE5" w:rsidRDefault="00C0700C">
    <w:pPr>
      <w:pStyle w:val="Header"/>
      <w:rPr>
        <w:rFonts w:ascii="Times New Roman" w:hAnsi="Times New Roman" w:cs="Times New Roman"/>
        <w:sz w:val="24"/>
        <w:szCs w:val="24"/>
      </w:rPr>
    </w:pPr>
    <w:r>
      <w:tab/>
    </w:r>
    <w:r>
      <w:tab/>
    </w:r>
    <w:r w:rsidR="00C75A6E" w:rsidRPr="00603EE5">
      <w:rPr>
        <w:rFonts w:ascii="Times New Roman" w:hAnsi="Times New Roman" w:cs="Times New Roman"/>
        <w:sz w:val="24"/>
        <w:szCs w:val="24"/>
      </w:rPr>
      <w:fldChar w:fldCharType="begin"/>
    </w:r>
    <w:r w:rsidRPr="00603EE5">
      <w:rPr>
        <w:rFonts w:ascii="Times New Roman" w:hAnsi="Times New Roman" w:cs="Times New Roman"/>
        <w:sz w:val="24"/>
        <w:szCs w:val="24"/>
      </w:rPr>
      <w:instrText xml:space="preserve"> PAGE   \* MERGEFORMAT </w:instrText>
    </w:r>
    <w:r w:rsidR="00C75A6E" w:rsidRPr="00603EE5">
      <w:rPr>
        <w:rFonts w:ascii="Times New Roman" w:hAnsi="Times New Roman" w:cs="Times New Roman"/>
        <w:sz w:val="24"/>
        <w:szCs w:val="24"/>
      </w:rPr>
      <w:fldChar w:fldCharType="separate"/>
    </w:r>
    <w:r w:rsidR="00603EE5">
      <w:rPr>
        <w:rFonts w:ascii="Times New Roman" w:hAnsi="Times New Roman" w:cs="Times New Roman"/>
        <w:noProof/>
        <w:sz w:val="24"/>
        <w:szCs w:val="24"/>
      </w:rPr>
      <w:t>2</w:t>
    </w:r>
    <w:r w:rsidR="00C75A6E" w:rsidRPr="00603EE5">
      <w:rPr>
        <w:rFonts w:ascii="Times New Roman" w:hAnsi="Times New Roman" w:cs="Times New Roman"/>
        <w:noProof/>
        <w:sz w:val="24"/>
        <w:szCs w:val="24"/>
      </w:rPr>
      <w:fldChar w:fldCharType="end"/>
    </w:r>
  </w:p>
  <w:p w:rsidR="00C0700C" w:rsidRDefault="00C0700C">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700C" w:rsidRDefault="00C0700C">
    <w:pPr>
      <w:pStyle w:val="Header"/>
    </w:pPr>
    <w:r>
      <w:tab/>
    </w:r>
    <w:r>
      <w:tab/>
    </w:r>
    <w:r w:rsidR="00C75A6E">
      <w:fldChar w:fldCharType="begin"/>
    </w:r>
    <w:r>
      <w:instrText xml:space="preserve"> PAGE   \* MERGEFORMAT </w:instrText>
    </w:r>
    <w:r w:rsidR="00C75A6E">
      <w:fldChar w:fldCharType="separate"/>
    </w:r>
    <w:r w:rsidR="00603EE5">
      <w:rPr>
        <w:noProof/>
      </w:rPr>
      <w:t>1</w:t>
    </w:r>
    <w:r w:rsidR="00C75A6E">
      <w:rPr>
        <w:noProof/>
      </w:rPr>
      <w:fldChar w:fldCharType="end"/>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345F9E"/>
    <w:rsid w:val="000C1ED2"/>
    <w:rsid w:val="002A6265"/>
    <w:rsid w:val="00345F9E"/>
    <w:rsid w:val="00434597"/>
    <w:rsid w:val="00603EE5"/>
    <w:rsid w:val="006C75F8"/>
    <w:rsid w:val="007A11DB"/>
    <w:rsid w:val="00914B09"/>
    <w:rsid w:val="009E0F19"/>
    <w:rsid w:val="00A8388C"/>
    <w:rsid w:val="00B765AD"/>
    <w:rsid w:val="00C0700C"/>
    <w:rsid w:val="00C10A7F"/>
    <w:rsid w:val="00C75A6E"/>
    <w:rsid w:val="00D32676"/>
    <w:rsid w:val="00D5564D"/>
    <w:rsid w:val="00DD1D5A"/>
    <w:rsid w:val="00E7153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75A6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D1D5A"/>
    <w:rPr>
      <w:color w:val="0000FF" w:themeColor="hyperlink"/>
      <w:u w:val="single"/>
    </w:rPr>
  </w:style>
  <w:style w:type="paragraph" w:styleId="Header">
    <w:name w:val="header"/>
    <w:basedOn w:val="Normal"/>
    <w:link w:val="HeaderChar"/>
    <w:uiPriority w:val="99"/>
    <w:unhideWhenUsed/>
    <w:rsid w:val="00C0700C"/>
    <w:pPr>
      <w:tabs>
        <w:tab w:val="center" w:pos="4680"/>
        <w:tab w:val="right" w:pos="9360"/>
      </w:tabs>
      <w:spacing w:after="0" w:line="240" w:lineRule="auto"/>
    </w:pPr>
  </w:style>
  <w:style w:type="character" w:customStyle="1" w:styleId="HeaderChar">
    <w:name w:val="Header Char"/>
    <w:basedOn w:val="DefaultParagraphFont"/>
    <w:link w:val="Header"/>
    <w:uiPriority w:val="99"/>
    <w:rsid w:val="00C0700C"/>
  </w:style>
  <w:style w:type="paragraph" w:styleId="Footer">
    <w:name w:val="footer"/>
    <w:basedOn w:val="Normal"/>
    <w:link w:val="FooterChar"/>
    <w:uiPriority w:val="99"/>
    <w:unhideWhenUsed/>
    <w:rsid w:val="00C0700C"/>
    <w:pPr>
      <w:tabs>
        <w:tab w:val="center" w:pos="4680"/>
        <w:tab w:val="right" w:pos="9360"/>
      </w:tabs>
      <w:spacing w:after="0" w:line="240" w:lineRule="auto"/>
    </w:pPr>
  </w:style>
  <w:style w:type="character" w:customStyle="1" w:styleId="FooterChar">
    <w:name w:val="Footer Char"/>
    <w:basedOn w:val="DefaultParagraphFont"/>
    <w:link w:val="Footer"/>
    <w:uiPriority w:val="99"/>
    <w:rsid w:val="00C0700C"/>
  </w:style>
  <w:style w:type="paragraph" w:styleId="BalloonText">
    <w:name w:val="Balloon Text"/>
    <w:basedOn w:val="Normal"/>
    <w:link w:val="BalloonTextChar"/>
    <w:uiPriority w:val="99"/>
    <w:semiHidden/>
    <w:unhideWhenUsed/>
    <w:rsid w:val="00C0700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0700C"/>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D1D5A"/>
    <w:rPr>
      <w:color w:val="0000FF" w:themeColor="hyperlink"/>
      <w:u w:val="single"/>
    </w:rPr>
  </w:style>
  <w:style w:type="paragraph" w:styleId="Header">
    <w:name w:val="header"/>
    <w:basedOn w:val="Normal"/>
    <w:link w:val="HeaderChar"/>
    <w:uiPriority w:val="99"/>
    <w:unhideWhenUsed/>
    <w:rsid w:val="00C0700C"/>
    <w:pPr>
      <w:tabs>
        <w:tab w:val="center" w:pos="4680"/>
        <w:tab w:val="right" w:pos="9360"/>
      </w:tabs>
      <w:spacing w:after="0" w:line="240" w:lineRule="auto"/>
    </w:pPr>
  </w:style>
  <w:style w:type="character" w:customStyle="1" w:styleId="HeaderChar">
    <w:name w:val="Header Char"/>
    <w:basedOn w:val="DefaultParagraphFont"/>
    <w:link w:val="Header"/>
    <w:uiPriority w:val="99"/>
    <w:rsid w:val="00C0700C"/>
  </w:style>
  <w:style w:type="paragraph" w:styleId="Footer">
    <w:name w:val="footer"/>
    <w:basedOn w:val="Normal"/>
    <w:link w:val="FooterChar"/>
    <w:uiPriority w:val="99"/>
    <w:unhideWhenUsed/>
    <w:rsid w:val="00C0700C"/>
    <w:pPr>
      <w:tabs>
        <w:tab w:val="center" w:pos="4680"/>
        <w:tab w:val="right" w:pos="9360"/>
      </w:tabs>
      <w:spacing w:after="0" w:line="240" w:lineRule="auto"/>
    </w:pPr>
  </w:style>
  <w:style w:type="character" w:customStyle="1" w:styleId="FooterChar">
    <w:name w:val="Footer Char"/>
    <w:basedOn w:val="DefaultParagraphFont"/>
    <w:link w:val="Footer"/>
    <w:uiPriority w:val="99"/>
    <w:rsid w:val="00C0700C"/>
  </w:style>
  <w:style w:type="paragraph" w:styleId="BalloonText">
    <w:name w:val="Balloon Text"/>
    <w:basedOn w:val="Normal"/>
    <w:link w:val="BalloonTextChar"/>
    <w:uiPriority w:val="99"/>
    <w:semiHidden/>
    <w:unhideWhenUsed/>
    <w:rsid w:val="00C0700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0700C"/>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42021640">
      <w:bodyDiv w:val="1"/>
      <w:marLeft w:val="0"/>
      <w:marRight w:val="0"/>
      <w:marTop w:val="0"/>
      <w:marBottom w:val="0"/>
      <w:divBdr>
        <w:top w:val="none" w:sz="0" w:space="0" w:color="auto"/>
        <w:left w:val="none" w:sz="0" w:space="0" w:color="auto"/>
        <w:bottom w:val="none" w:sz="0" w:space="0" w:color="auto"/>
        <w:right w:val="none" w:sz="0" w:space="0" w:color="auto"/>
      </w:divBdr>
      <w:divsChild>
        <w:div w:id="47861436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lib.utexas.edu/taro/aushc/00489/ahc-00489.html" TargetMode="External"/><Relationship Id="rId11" Type="http://schemas.microsoft.com/office/2007/relationships/stylesWithEffects" Target="stylesWithEffects.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396</Words>
  <Characters>2260</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Kevin</cp:lastModifiedBy>
  <cp:revision>3</cp:revision>
  <dcterms:created xsi:type="dcterms:W3CDTF">2020-11-11T10:25:00Z</dcterms:created>
  <dcterms:modified xsi:type="dcterms:W3CDTF">2020-11-11T10:26:00Z</dcterms:modified>
</cp:coreProperties>
</file>